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D0" w:rsidRDefault="001A20CD">
      <w:r>
        <w:rPr>
          <w:noProof/>
        </w:rPr>
        <w:drawing>
          <wp:inline distT="0" distB="0" distL="0" distR="0">
            <wp:extent cx="5943600" cy="816678"/>
            <wp:effectExtent l="0" t="0" r="0" b="2540"/>
            <wp:docPr id="1" name="Picture 1" descr="cid:image001.jpg@01D374C6.7C577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4C6.7C5777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CD" w:rsidRDefault="001A20CD"/>
    <w:p w:rsidR="001A20CD" w:rsidRPr="001A20CD" w:rsidRDefault="001A20CD">
      <w:pPr>
        <w:rPr>
          <w:sz w:val="24"/>
        </w:rPr>
      </w:pPr>
    </w:p>
    <w:sdt>
      <w:sdtPr>
        <w:rPr>
          <w:rFonts w:ascii="Arial Rounded MT Bold" w:hAnsi="Arial Rounded MT Bold"/>
          <w:b/>
          <w:bCs/>
          <w:sz w:val="28"/>
          <w:szCs w:val="26"/>
        </w:rPr>
        <w:id w:val="1868790030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/>
          <w:b w:val="0"/>
          <w:bCs w:val="0"/>
          <w:sz w:val="22"/>
          <w:szCs w:val="22"/>
        </w:rPr>
      </w:sdtEndPr>
      <w:sdtContent>
        <w:p w:rsidR="001A20CD" w:rsidRPr="001A20CD" w:rsidRDefault="001A20CD" w:rsidP="001A20CD">
          <w:pPr>
            <w:jc w:val="center"/>
            <w:rPr>
              <w:rFonts w:ascii="Arial Rounded MT Bold" w:hAnsi="Arial Rounded MT Bold"/>
              <w:b/>
              <w:bCs/>
              <w:sz w:val="28"/>
              <w:szCs w:val="26"/>
            </w:rPr>
          </w:pPr>
          <w:r w:rsidRPr="001A20CD">
            <w:rPr>
              <w:rFonts w:ascii="Arial Rounded MT Bold" w:hAnsi="Arial Rounded MT Bold"/>
              <w:b/>
              <w:bCs/>
              <w:sz w:val="28"/>
              <w:szCs w:val="26"/>
            </w:rPr>
            <w:t>NIH CLINICAL TRIAL QUESTIONNAIRE</w:t>
          </w:r>
        </w:p>
        <w:p w:rsidR="001A20CD" w:rsidRDefault="001A20CD" w:rsidP="001A20CD">
          <w:pPr>
            <w:rPr>
              <w:color w:val="FF0000"/>
              <w:sz w:val="26"/>
              <w:szCs w:val="26"/>
            </w:rPr>
          </w:pPr>
        </w:p>
        <w:p w:rsidR="001A20CD" w:rsidRPr="001A20CD" w:rsidRDefault="001A20CD" w:rsidP="001A20CD">
          <w:pPr>
            <w:rPr>
              <w:rFonts w:ascii="Arial Rounded MT Bold" w:hAnsi="Arial Rounded MT Bold"/>
              <w:color w:val="FF0000"/>
              <w:sz w:val="24"/>
              <w:szCs w:val="24"/>
            </w:rPr>
          </w:pPr>
          <w:r w:rsidRPr="001A20CD">
            <w:rPr>
              <w:rFonts w:ascii="Arial Rounded MT Bold" w:hAnsi="Arial Rounded MT Bold"/>
              <w:color w:val="FF0000"/>
              <w:sz w:val="24"/>
              <w:szCs w:val="24"/>
            </w:rPr>
            <w:t xml:space="preserve">If the answers to all four questions below are yes, this study meets the </w:t>
          </w:r>
          <w:r w:rsidR="00CA061A">
            <w:rPr>
              <w:rFonts w:ascii="Arial Rounded MT Bold" w:hAnsi="Arial Rounded MT Bold"/>
              <w:color w:val="FF0000"/>
              <w:sz w:val="24"/>
              <w:szCs w:val="24"/>
            </w:rPr>
            <w:t xml:space="preserve">NIH </w:t>
          </w:r>
          <w:r w:rsidRPr="001A20CD">
            <w:rPr>
              <w:rFonts w:ascii="Arial Rounded MT Bold" w:hAnsi="Arial Rounded MT Bold"/>
              <w:color w:val="FF0000"/>
              <w:sz w:val="24"/>
              <w:szCs w:val="24"/>
            </w:rPr>
            <w:t xml:space="preserve">definition of Clinical Trial, AND a funding opportunity allowing Clinical Trials must be utilized. </w:t>
          </w:r>
        </w:p>
        <w:p w:rsidR="001A20CD" w:rsidRPr="001A20CD" w:rsidRDefault="001A20CD" w:rsidP="001A20CD">
          <w:pPr>
            <w:rPr>
              <w:sz w:val="32"/>
              <w:szCs w:val="26"/>
            </w:rPr>
          </w:pPr>
        </w:p>
        <w:sdt>
          <w:sdtPr>
            <w:rPr>
              <w:sz w:val="32"/>
              <w:szCs w:val="26"/>
            </w:rPr>
            <w:id w:val="-143010964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:rsidR="001A20CD" w:rsidRPr="001A20CD" w:rsidRDefault="001A20CD" w:rsidP="001A20CD">
              <w:pPr>
                <w:pStyle w:val="ListParagraph"/>
                <w:numPr>
                  <w:ilvl w:val="0"/>
                  <w:numId w:val="1"/>
                </w:numPr>
                <w:spacing w:after="0"/>
                <w:rPr>
                  <w:sz w:val="32"/>
                  <w:szCs w:val="26"/>
                </w:rPr>
              </w:pPr>
              <w:r w:rsidRPr="001A20CD">
                <w:rPr>
                  <w:sz w:val="32"/>
                  <w:szCs w:val="26"/>
                </w:rPr>
                <w:t>Does the study involve human participants?     </w:t>
              </w:r>
              <w:sdt>
                <w:sdtPr>
                  <w:rPr>
                    <w:sz w:val="32"/>
                    <w:szCs w:val="26"/>
                  </w:rPr>
                  <w:id w:val="-1030104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A117B">
                    <w:rPr>
                      <w:rFonts w:ascii="MS Gothic" w:eastAsia="MS Gothic" w:hAnsi="MS Gothic" w:hint="eastAsia"/>
                      <w:sz w:val="32"/>
                      <w:szCs w:val="26"/>
                    </w:rPr>
                    <w:t>☐</w:t>
                  </w:r>
                </w:sdtContent>
              </w:sdt>
              <w:r w:rsidRPr="001A20CD">
                <w:rPr>
                  <w:sz w:val="32"/>
                  <w:szCs w:val="26"/>
                </w:rPr>
                <w:t xml:space="preserve">Yes  </w:t>
              </w:r>
              <w:sdt>
                <w:sdtPr>
                  <w:rPr>
                    <w:sz w:val="32"/>
                    <w:szCs w:val="26"/>
                  </w:rPr>
                  <w:id w:val="-828131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A117B">
                    <w:rPr>
                      <w:rFonts w:ascii="MS Gothic" w:eastAsia="MS Gothic" w:hAnsi="MS Gothic" w:hint="eastAsia"/>
                      <w:sz w:val="32"/>
                      <w:szCs w:val="26"/>
                    </w:rPr>
                    <w:t>☐</w:t>
                  </w:r>
                </w:sdtContent>
              </w:sdt>
              <w:r w:rsidRPr="001A20CD">
                <w:rPr>
                  <w:sz w:val="32"/>
                  <w:szCs w:val="26"/>
                </w:rPr>
                <w:t xml:space="preserve"> No</w:t>
              </w:r>
            </w:p>
          </w:sdtContent>
        </w:sdt>
        <w:p w:rsidR="001A20CD" w:rsidRPr="001A20CD" w:rsidRDefault="001A20CD" w:rsidP="001A20CD">
          <w:pPr>
            <w:rPr>
              <w:sz w:val="32"/>
              <w:szCs w:val="26"/>
            </w:rPr>
          </w:pPr>
        </w:p>
        <w:p w:rsidR="001A20CD" w:rsidRPr="001A20CD" w:rsidRDefault="001A20CD" w:rsidP="001A20CD">
          <w:pPr>
            <w:pStyle w:val="ListParagraph"/>
            <w:numPr>
              <w:ilvl w:val="0"/>
              <w:numId w:val="1"/>
            </w:numPr>
            <w:spacing w:after="0"/>
            <w:rPr>
              <w:sz w:val="32"/>
              <w:szCs w:val="26"/>
            </w:rPr>
          </w:pPr>
          <w:r w:rsidRPr="001A20CD">
            <w:rPr>
              <w:sz w:val="32"/>
              <w:szCs w:val="26"/>
            </w:rPr>
            <w:t xml:space="preserve">Are the participants prospectively assigned to an intervention?     </w:t>
          </w:r>
          <w:sdt>
            <w:sdtPr>
              <w:rPr>
                <w:sz w:val="32"/>
                <w:szCs w:val="26"/>
              </w:rPr>
              <w:id w:val="-1892957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7E28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 xml:space="preserve"> Yes  </w:t>
          </w:r>
          <w:sdt>
            <w:sdtPr>
              <w:rPr>
                <w:sz w:val="32"/>
                <w:szCs w:val="26"/>
              </w:rPr>
              <w:id w:val="-30069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7E28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>No</w:t>
          </w:r>
        </w:p>
        <w:p w:rsidR="001A20CD" w:rsidRPr="001A20CD" w:rsidRDefault="001A20CD" w:rsidP="001A20CD">
          <w:pPr>
            <w:rPr>
              <w:sz w:val="32"/>
              <w:szCs w:val="26"/>
            </w:rPr>
          </w:pPr>
        </w:p>
        <w:p w:rsidR="001A20CD" w:rsidRPr="001A20CD" w:rsidRDefault="001A20CD" w:rsidP="001A20CD">
          <w:pPr>
            <w:pStyle w:val="ListParagraph"/>
            <w:numPr>
              <w:ilvl w:val="0"/>
              <w:numId w:val="1"/>
            </w:numPr>
            <w:spacing w:after="0"/>
            <w:rPr>
              <w:sz w:val="32"/>
              <w:szCs w:val="26"/>
            </w:rPr>
          </w:pPr>
          <w:r w:rsidRPr="001A20CD">
            <w:rPr>
              <w:sz w:val="32"/>
              <w:szCs w:val="26"/>
            </w:rPr>
            <w:t xml:space="preserve">Is the study designed to evaluate the effect of the intervention on the participants?     </w:t>
          </w:r>
          <w:r w:rsidRPr="001A20CD">
            <w:rPr>
              <w:sz w:val="32"/>
              <w:szCs w:val="26"/>
            </w:rPr>
            <w:br/>
          </w:r>
          <w:sdt>
            <w:sdtPr>
              <w:rPr>
                <w:sz w:val="32"/>
                <w:szCs w:val="26"/>
              </w:rPr>
              <w:id w:val="-28018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07A6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 xml:space="preserve"> Yes  </w:t>
          </w:r>
          <w:sdt>
            <w:sdtPr>
              <w:rPr>
                <w:sz w:val="32"/>
                <w:szCs w:val="26"/>
              </w:rPr>
              <w:id w:val="111277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07A6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 xml:space="preserve"> No</w:t>
          </w:r>
        </w:p>
        <w:p w:rsidR="001A20CD" w:rsidRPr="001A20CD" w:rsidRDefault="001A20CD" w:rsidP="001A20CD">
          <w:pPr>
            <w:rPr>
              <w:sz w:val="32"/>
              <w:szCs w:val="26"/>
            </w:rPr>
          </w:pPr>
        </w:p>
        <w:p w:rsidR="001A20CD" w:rsidRPr="001A20CD" w:rsidRDefault="001A20CD" w:rsidP="001A20CD">
          <w:pPr>
            <w:pStyle w:val="ListParagraph"/>
            <w:numPr>
              <w:ilvl w:val="0"/>
              <w:numId w:val="1"/>
            </w:numPr>
            <w:spacing w:after="0"/>
            <w:rPr>
              <w:sz w:val="32"/>
              <w:szCs w:val="26"/>
            </w:rPr>
          </w:pPr>
          <w:r w:rsidRPr="001A20CD">
            <w:rPr>
              <w:sz w:val="32"/>
              <w:szCs w:val="26"/>
            </w:rPr>
            <w:t xml:space="preserve">Is the effect that will be evaluated a health-related biomedical or behavioral outcome?     </w:t>
          </w:r>
          <w:r w:rsidRPr="001A20CD">
            <w:rPr>
              <w:sz w:val="32"/>
              <w:szCs w:val="26"/>
            </w:rPr>
            <w:br/>
          </w:r>
          <w:sdt>
            <w:sdtPr>
              <w:rPr>
                <w:sz w:val="32"/>
                <w:szCs w:val="26"/>
              </w:rPr>
              <w:id w:val="140348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07A6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 xml:space="preserve"> Yes  </w:t>
          </w:r>
          <w:sdt>
            <w:sdtPr>
              <w:rPr>
                <w:sz w:val="32"/>
                <w:szCs w:val="26"/>
              </w:rPr>
              <w:id w:val="-1224057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D4792">
                <w:rPr>
                  <w:rFonts w:ascii="MS Gothic" w:eastAsia="MS Gothic" w:hAnsi="MS Gothic" w:hint="eastAsia"/>
                  <w:sz w:val="32"/>
                  <w:szCs w:val="26"/>
                </w:rPr>
                <w:t>☐</w:t>
              </w:r>
            </w:sdtContent>
          </w:sdt>
          <w:r w:rsidRPr="001A20CD">
            <w:rPr>
              <w:sz w:val="32"/>
              <w:szCs w:val="26"/>
            </w:rPr>
            <w:t xml:space="preserve"> No</w:t>
          </w:r>
        </w:p>
        <w:p w:rsidR="001A20CD" w:rsidRDefault="001A20CD" w:rsidP="001A20CD"/>
        <w:p w:rsidR="001A20CD" w:rsidRDefault="00D64597" w:rsidP="00D64597">
          <w:pPr>
            <w:jc w:val="center"/>
            <w:rPr>
              <w:rFonts w:ascii="Arial Rounded MT Bold" w:hAnsi="Arial Rounded MT Bold"/>
              <w:b/>
              <w:sz w:val="24"/>
            </w:rPr>
          </w:pPr>
          <w:r w:rsidRPr="00D64597">
            <w:rPr>
              <w:rFonts w:ascii="Arial Rounded MT Bold" w:hAnsi="Arial Rounded MT Bold"/>
              <w:b/>
              <w:sz w:val="24"/>
            </w:rPr>
            <w:t>Resources</w:t>
          </w:r>
        </w:p>
        <w:p w:rsidR="00D64597" w:rsidRPr="00D64597" w:rsidRDefault="00D64597" w:rsidP="00D64597">
          <w:pPr>
            <w:jc w:val="center"/>
            <w:rPr>
              <w:rFonts w:ascii="Arial Rounded MT Bold" w:hAnsi="Arial Rounded MT Bold"/>
              <w:b/>
              <w:sz w:val="24"/>
            </w:rPr>
          </w:pPr>
        </w:p>
        <w:p w:rsidR="001A20CD" w:rsidRDefault="005A117B" w:rsidP="00760C27">
          <w:pPr>
            <w:pStyle w:val="ListParagraph"/>
            <w:numPr>
              <w:ilvl w:val="0"/>
              <w:numId w:val="4"/>
            </w:numPr>
            <w:rPr>
              <w:rFonts w:ascii="Arial" w:hAnsi="Arial" w:cs="Arial"/>
            </w:rPr>
          </w:pPr>
          <w:hyperlink r:id="rId7" w:history="1">
            <w:r w:rsidR="001A20CD" w:rsidRPr="00760C27">
              <w:rPr>
                <w:rStyle w:val="Hyperlink"/>
                <w:rFonts w:ascii="Arial" w:hAnsi="Arial" w:cs="Arial"/>
              </w:rPr>
              <w:t>Parent Announcements (For Unsolicited or Investigator-Initiated Applications)</w:t>
            </w:r>
          </w:hyperlink>
          <w:r w:rsidR="001A20CD" w:rsidRPr="00760C27">
            <w:rPr>
              <w:rFonts w:ascii="Arial" w:hAnsi="Arial" w:cs="Arial"/>
            </w:rPr>
            <w:t xml:space="preserve"> </w:t>
          </w:r>
        </w:p>
        <w:p w:rsidR="00760C27" w:rsidRPr="00760C27" w:rsidRDefault="005A117B" w:rsidP="00760C27">
          <w:pPr>
            <w:pStyle w:val="ListParagraph"/>
            <w:framePr w:hSpace="180" w:wrap="around" w:vAnchor="text" w:hAnchor="text" w:y="1"/>
            <w:numPr>
              <w:ilvl w:val="0"/>
              <w:numId w:val="4"/>
            </w:numPr>
            <w:rPr>
              <w:rFonts w:ascii="Arial" w:hAnsi="Arial" w:cs="Arial"/>
            </w:rPr>
          </w:pPr>
          <w:hyperlink r:id="rId8" w:history="1">
            <w:r w:rsidR="00760C27" w:rsidRPr="00760C27">
              <w:rPr>
                <w:rStyle w:val="Hyperlink"/>
                <w:rFonts w:ascii="Arial" w:hAnsi="Arial" w:cs="Arial"/>
              </w:rPr>
              <w:t xml:space="preserve">NIH Grants Policy Statement (Revised October 2017) </w:t>
            </w:r>
          </w:hyperlink>
          <w:r w:rsidR="00760C27" w:rsidRPr="00760C27">
            <w:rPr>
              <w:rFonts w:ascii="Arial" w:hAnsi="Arial" w:cs="Arial"/>
            </w:rPr>
            <w:t> </w:t>
          </w:r>
        </w:p>
        <w:p w:rsidR="00760C27" w:rsidRPr="00760C27" w:rsidRDefault="005A117B" w:rsidP="00760C27">
          <w:pPr>
            <w:pStyle w:val="ListParagraph"/>
            <w:framePr w:hSpace="180" w:wrap="around" w:vAnchor="text" w:hAnchor="text" w:y="1"/>
            <w:numPr>
              <w:ilvl w:val="0"/>
              <w:numId w:val="4"/>
            </w:numPr>
            <w:rPr>
              <w:rFonts w:ascii="Arial" w:hAnsi="Arial" w:cs="Arial"/>
            </w:rPr>
          </w:pPr>
          <w:hyperlink r:id="rId9" w:history="1">
            <w:r w:rsidR="00760C27" w:rsidRPr="00760C27">
              <w:rPr>
                <w:rStyle w:val="Hyperlink"/>
                <w:rFonts w:ascii="Arial" w:hAnsi="Arial" w:cs="Arial"/>
              </w:rPr>
              <w:t>How to Apply Application Guide: SF424 Guide</w:t>
            </w:r>
          </w:hyperlink>
          <w:r w:rsidR="00760C27" w:rsidRPr="00760C27">
            <w:rPr>
              <w:rFonts w:ascii="Arial" w:hAnsi="Arial" w:cs="Arial"/>
            </w:rPr>
            <w:t xml:space="preserve"> </w:t>
          </w:r>
        </w:p>
        <w:p w:rsidR="00760C27" w:rsidRPr="00760C27" w:rsidRDefault="00760C27" w:rsidP="00760C27">
          <w:pPr>
            <w:pStyle w:val="ListParagraph"/>
            <w:numPr>
              <w:ilvl w:val="0"/>
              <w:numId w:val="4"/>
            </w:numPr>
            <w:rPr>
              <w:rFonts w:ascii="Arial" w:eastAsia="Times New Roman" w:hAnsi="Arial" w:cs="Arial"/>
            </w:rPr>
          </w:pPr>
          <w:r w:rsidRPr="00760C27">
            <w:rPr>
              <w:rFonts w:ascii="Arial" w:hAnsi="Arial" w:cs="Arial"/>
            </w:rPr>
            <w:t xml:space="preserve">Learn about </w:t>
          </w:r>
          <w:r>
            <w:rPr>
              <w:rFonts w:ascii="Arial" w:hAnsi="Arial" w:cs="Arial"/>
            </w:rPr>
            <w:t xml:space="preserve">the </w:t>
          </w:r>
          <w:r w:rsidRPr="00760C27">
            <w:rPr>
              <w:rFonts w:ascii="Arial" w:eastAsia="Times New Roman" w:hAnsi="Arial" w:cs="Arial"/>
            </w:rPr>
            <w:t xml:space="preserve">changes regarding human subjects and clinical trials on the NIH webpage:  </w:t>
          </w:r>
          <w:hyperlink r:id="rId10" w:history="1">
            <w:r w:rsidRPr="00760C27">
              <w:rPr>
                <w:rStyle w:val="Hyperlink"/>
                <w:rFonts w:ascii="Arial" w:eastAsia="Times New Roman" w:hAnsi="Arial" w:cs="Arial"/>
              </w:rPr>
              <w:t xml:space="preserve">New Human Subjects &amp; Clinical Trials Information Form  </w:t>
            </w:r>
          </w:hyperlink>
          <w:r w:rsidRPr="00760C27">
            <w:rPr>
              <w:rFonts w:ascii="Arial" w:eastAsia="Times New Roman" w:hAnsi="Arial" w:cs="Arial"/>
            </w:rPr>
            <w:t> </w:t>
          </w:r>
        </w:p>
        <w:p w:rsidR="00760C27" w:rsidRPr="001A20CD" w:rsidRDefault="00760C27" w:rsidP="00760C27">
          <w:pPr>
            <w:numPr>
              <w:ilvl w:val="0"/>
              <w:numId w:val="2"/>
            </w:numPr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 xml:space="preserve">See reference sheet: </w:t>
          </w:r>
          <w:hyperlink r:id="rId11" w:history="1">
            <w:r>
              <w:rPr>
                <w:rStyle w:val="Hyperlink"/>
                <w:rFonts w:ascii="Arial" w:eastAsia="Times New Roman" w:hAnsi="Arial" w:cs="Arial"/>
              </w:rPr>
              <w:t>InfoEd Instructions: PHS Human Subjects &amp; Clinical Trials Info Form</w:t>
            </w:r>
          </w:hyperlink>
        </w:p>
        <w:p w:rsidR="001A20CD" w:rsidRDefault="00760C27" w:rsidP="002E7468">
          <w:pPr>
            <w:numPr>
              <w:ilvl w:val="0"/>
              <w:numId w:val="2"/>
            </w:numPr>
          </w:pPr>
          <w:r w:rsidRPr="00760C27">
            <w:rPr>
              <w:rFonts w:ascii="Arial" w:eastAsia="Times New Roman" w:hAnsi="Arial" w:cs="Arial"/>
            </w:rPr>
            <w:t>View  15-minute video from NIH entitled, “</w:t>
          </w:r>
          <w:hyperlink r:id="rId12" w:history="1">
            <w:r w:rsidRPr="00760C27">
              <w:rPr>
                <w:rStyle w:val="Hyperlink"/>
                <w:rFonts w:ascii="Arial" w:eastAsia="Times New Roman" w:hAnsi="Arial" w:cs="Arial"/>
              </w:rPr>
              <w:t>Overview of NIH Policies on Human Subjects Research and Clinical Trials</w:t>
            </w:r>
          </w:hyperlink>
        </w:p>
        <w:p w:rsidR="001A20CD" w:rsidRDefault="001A20CD" w:rsidP="001A20CD"/>
        <w:p w:rsidR="001A20CD" w:rsidRDefault="005A117B"/>
      </w:sdtContent>
    </w:sdt>
    <w:p w:rsidR="001A20CD" w:rsidRDefault="001A20CD"/>
    <w:sectPr w:rsidR="001A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9D9"/>
    <w:multiLevelType w:val="hybridMultilevel"/>
    <w:tmpl w:val="3414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688"/>
    <w:multiLevelType w:val="hybridMultilevel"/>
    <w:tmpl w:val="4632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04881"/>
    <w:multiLevelType w:val="hybridMultilevel"/>
    <w:tmpl w:val="B556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CD"/>
    <w:rsid w:val="000507A6"/>
    <w:rsid w:val="00104521"/>
    <w:rsid w:val="001A20CD"/>
    <w:rsid w:val="00205472"/>
    <w:rsid w:val="0024149E"/>
    <w:rsid w:val="0030692C"/>
    <w:rsid w:val="003878D8"/>
    <w:rsid w:val="005A117B"/>
    <w:rsid w:val="00626BDD"/>
    <w:rsid w:val="00760C27"/>
    <w:rsid w:val="007D4792"/>
    <w:rsid w:val="00BC5E06"/>
    <w:rsid w:val="00C47E28"/>
    <w:rsid w:val="00CA061A"/>
    <w:rsid w:val="00CF0745"/>
    <w:rsid w:val="00D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6BCAB-B673-4CD2-8C11-D4A5BFA1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CD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0C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0452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47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policy/nihgps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parent_announcements.htm" TargetMode="External"/><Relationship Id="rId12" Type="http://schemas.openxmlformats.org/officeDocument/2006/relationships/hyperlink" Target="https://grants.nih.gov/policy/clinical-trials/tutorial/story_html5.html?utm_source=nexus&amp;utm_medium=email&amp;utm_content=nihupdate&amp;utm_campaign=sep17&amp;lm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8A2E.27E7D5B0" TargetMode="External"/><Relationship Id="rId11" Type="http://schemas.openxmlformats.org/officeDocument/2006/relationships/hyperlink" Target="https://my.ora.miami.edu/_assets/pdf/infoed/PHS%20Human%20Subjects%20and%20CT%20Information%20Form%20InfoEd%20Instructions_DEC2017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rants.nih.gov/policy/clinical-trials/new-human-subject-clinical-trial-info-for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how-to-apply-application-guide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A70F-7DC8-443A-9D25-B9C86C7EA995}"/>
      </w:docPartPr>
      <w:docPartBody>
        <w:p w:rsidR="000432D9" w:rsidRDefault="001A2F55">
          <w:r w:rsidRPr="001830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55"/>
    <w:rsid w:val="000432D9"/>
    <w:rsid w:val="001A2F55"/>
    <w:rsid w:val="00E16AF1"/>
    <w:rsid w:val="00EC07AD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F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Valero-Martinez, Maria E.</dc:creator>
  <cp:keywords/>
  <dc:description/>
  <cp:lastModifiedBy>Valero-Martinez, Maria E.</cp:lastModifiedBy>
  <cp:revision>2</cp:revision>
  <dcterms:created xsi:type="dcterms:W3CDTF">2018-01-16T21:22:00Z</dcterms:created>
  <dcterms:modified xsi:type="dcterms:W3CDTF">2018-01-16T21:22:00Z</dcterms:modified>
</cp:coreProperties>
</file>